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0179B2">
        <w:rPr>
          <w:rFonts w:ascii="Arial" w:hAnsi="Arial" w:cs="Arial"/>
        </w:rPr>
        <w:t>629</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0179B2" w:rsidRDefault="000179B2" w:rsidP="00690B46">
      <w:pPr>
        <w:pStyle w:val="StandardWeb"/>
        <w:spacing w:line="360" w:lineRule="auto"/>
        <w:rPr>
          <w:rFonts w:ascii="Arial" w:hAnsi="Arial" w:cs="Arial"/>
          <w:b/>
          <w:sz w:val="32"/>
          <w:szCs w:val="32"/>
        </w:rPr>
      </w:pPr>
      <w:r w:rsidRPr="000179B2">
        <w:rPr>
          <w:rFonts w:ascii="Arial" w:hAnsi="Arial" w:cs="Arial"/>
          <w:b/>
          <w:sz w:val="32"/>
          <w:szCs w:val="32"/>
        </w:rPr>
        <w:t>Robuste Seilzugsensoren für Serienintegration &amp; OEM</w:t>
      </w:r>
    </w:p>
    <w:p w:rsidR="00690B46" w:rsidRPr="00690B46" w:rsidRDefault="000179B2" w:rsidP="00690B46">
      <w:pPr>
        <w:pStyle w:val="StandardWeb"/>
        <w:spacing w:line="360" w:lineRule="auto"/>
        <w:rPr>
          <w:rFonts w:ascii="Arial" w:hAnsi="Arial" w:cs="Arial"/>
          <w:b/>
          <w:sz w:val="22"/>
          <w:szCs w:val="22"/>
        </w:rPr>
      </w:pPr>
      <w:r w:rsidRPr="000179B2">
        <w:rPr>
          <w:rFonts w:ascii="Arial" w:hAnsi="Arial" w:cs="Arial"/>
          <w:b/>
          <w:sz w:val="22"/>
          <w:szCs w:val="22"/>
        </w:rPr>
        <w:t xml:space="preserve">Die </w:t>
      </w:r>
      <w:proofErr w:type="spellStart"/>
      <w:r w:rsidRPr="000179B2">
        <w:rPr>
          <w:rFonts w:ascii="Arial" w:hAnsi="Arial" w:cs="Arial"/>
          <w:b/>
          <w:sz w:val="22"/>
          <w:szCs w:val="22"/>
        </w:rPr>
        <w:t>Micro-Epsilon</w:t>
      </w:r>
      <w:proofErr w:type="spellEnd"/>
      <w:r w:rsidRPr="000179B2">
        <w:rPr>
          <w:rFonts w:ascii="Arial" w:hAnsi="Arial" w:cs="Arial"/>
          <w:b/>
          <w:sz w:val="22"/>
          <w:szCs w:val="22"/>
        </w:rPr>
        <w:t xml:space="preserve"> Seilzugsensoren der Serien </w:t>
      </w:r>
      <w:proofErr w:type="spellStart"/>
      <w:r w:rsidRPr="000179B2">
        <w:rPr>
          <w:rFonts w:ascii="Arial" w:hAnsi="Arial" w:cs="Arial"/>
          <w:b/>
          <w:sz w:val="22"/>
          <w:szCs w:val="22"/>
        </w:rPr>
        <w:t>wireSENSOR</w:t>
      </w:r>
      <w:proofErr w:type="spellEnd"/>
      <w:r w:rsidRPr="000179B2">
        <w:rPr>
          <w:rFonts w:ascii="Arial" w:hAnsi="Arial" w:cs="Arial"/>
          <w:b/>
          <w:sz w:val="22"/>
          <w:szCs w:val="22"/>
        </w:rPr>
        <w:t xml:space="preserve"> K und MK sind speziell für OEM-Applikationen und Serienanwendungen mit hohen Stückzahlen entwickelt. Sie überzeugen durch ein hervorragendes Preis-Leistungs-Verhältnis kombiniert mit kompakten Abmessungen und robuster Bauweise. Dadurch ermöglichen sie flexible Konstruktionsbedingungen und deutliche Kostenoptimierung. Eingesetzt werden die Seilzugsensoren vor allem in mobilen Maschinen, im medizinischen Gerätebau und in Industrieanwendungen.</w:t>
      </w:r>
    </w:p>
    <w:p w:rsidR="000179B2" w:rsidRPr="000179B2" w:rsidRDefault="000179B2" w:rsidP="000179B2">
      <w:pPr>
        <w:pStyle w:val="StandardWeb"/>
        <w:spacing w:line="360" w:lineRule="auto"/>
        <w:rPr>
          <w:rFonts w:ascii="Arial" w:hAnsi="Arial" w:cs="Arial"/>
          <w:sz w:val="22"/>
          <w:szCs w:val="22"/>
        </w:rPr>
      </w:pPr>
      <w:proofErr w:type="spellStart"/>
      <w:r w:rsidRPr="000179B2">
        <w:rPr>
          <w:rFonts w:ascii="Arial" w:hAnsi="Arial" w:cs="Arial"/>
          <w:sz w:val="22"/>
          <w:szCs w:val="22"/>
        </w:rPr>
        <w:t>Micro-Epsilon</w:t>
      </w:r>
      <w:proofErr w:type="spellEnd"/>
      <w:r w:rsidRPr="000179B2">
        <w:rPr>
          <w:rFonts w:ascii="Arial" w:hAnsi="Arial" w:cs="Arial"/>
          <w:sz w:val="22"/>
          <w:szCs w:val="22"/>
        </w:rPr>
        <w:t xml:space="preserve"> Seilzugsensoren der Serien </w:t>
      </w:r>
      <w:proofErr w:type="spellStart"/>
      <w:r w:rsidRPr="000179B2">
        <w:rPr>
          <w:rFonts w:ascii="Arial" w:hAnsi="Arial" w:cs="Arial"/>
          <w:sz w:val="22"/>
          <w:szCs w:val="22"/>
        </w:rPr>
        <w:t>wireSENSOR</w:t>
      </w:r>
      <w:proofErr w:type="spellEnd"/>
      <w:r w:rsidRPr="000179B2">
        <w:rPr>
          <w:rFonts w:ascii="Arial" w:hAnsi="Arial" w:cs="Arial"/>
          <w:sz w:val="22"/>
          <w:szCs w:val="22"/>
        </w:rPr>
        <w:t xml:space="preserve"> K und MK sind speziell für den Serieneinsatz für hohe Stückzahlen sowie OEM-Applikationen konzipiert. Sie messen Abstände von 50 mm bis 8 m und lassen sich je nach Modell bei Temperature</w:t>
      </w:r>
      <w:r>
        <w:rPr>
          <w:rFonts w:ascii="Arial" w:hAnsi="Arial" w:cs="Arial"/>
          <w:sz w:val="22"/>
          <w:szCs w:val="22"/>
        </w:rPr>
        <w:t>n von -40 bis +85 °C einsetzen.</w:t>
      </w:r>
    </w:p>
    <w:p w:rsidR="000179B2" w:rsidRPr="000179B2" w:rsidRDefault="000179B2" w:rsidP="000179B2">
      <w:pPr>
        <w:pStyle w:val="StandardWeb"/>
        <w:spacing w:line="360" w:lineRule="auto"/>
        <w:rPr>
          <w:rFonts w:ascii="Arial" w:hAnsi="Arial" w:cs="Arial"/>
          <w:sz w:val="22"/>
          <w:szCs w:val="22"/>
        </w:rPr>
      </w:pPr>
      <w:r w:rsidRPr="000179B2">
        <w:rPr>
          <w:rFonts w:ascii="Arial" w:hAnsi="Arial" w:cs="Arial"/>
          <w:sz w:val="22"/>
          <w:szCs w:val="22"/>
        </w:rPr>
        <w:t>Prädestinierte Anwendungsbereiche sind Medizintechnikanwendungen, mobile Maschinen wie Teleskoplader oder Autokräne sowie verschiedene Industrieapplikationen. Aufgrund des hervorragenden Preis-Leistungs-Verhältnisses bieten sich die Sensoren besonders für kostensensitive Applikationen an. Durch die kompakten Maße erschließen die Sensoren zudem Applik</w:t>
      </w:r>
      <w:r>
        <w:rPr>
          <w:rFonts w:ascii="Arial" w:hAnsi="Arial" w:cs="Arial"/>
          <w:sz w:val="22"/>
          <w:szCs w:val="22"/>
        </w:rPr>
        <w:t>ationen mit geringem Bauraum.</w:t>
      </w:r>
    </w:p>
    <w:p w:rsidR="000179B2" w:rsidRDefault="000179B2" w:rsidP="000179B2">
      <w:pPr>
        <w:pStyle w:val="StandardWeb"/>
        <w:spacing w:line="360" w:lineRule="auto"/>
        <w:rPr>
          <w:rFonts w:ascii="Arial" w:hAnsi="Arial" w:cs="Arial"/>
          <w:sz w:val="22"/>
          <w:szCs w:val="22"/>
        </w:rPr>
      </w:pPr>
      <w:r w:rsidRPr="000179B2">
        <w:rPr>
          <w:rFonts w:ascii="Arial" w:hAnsi="Arial" w:cs="Arial"/>
          <w:sz w:val="22"/>
          <w:szCs w:val="22"/>
        </w:rPr>
        <w:t xml:space="preserve">Die Sensoren der Serie </w:t>
      </w:r>
      <w:proofErr w:type="spellStart"/>
      <w:r w:rsidRPr="000179B2">
        <w:rPr>
          <w:rFonts w:ascii="Arial" w:hAnsi="Arial" w:cs="Arial"/>
          <w:sz w:val="22"/>
          <w:szCs w:val="22"/>
        </w:rPr>
        <w:t>wireSENSOR</w:t>
      </w:r>
      <w:proofErr w:type="spellEnd"/>
      <w:r w:rsidRPr="000179B2">
        <w:rPr>
          <w:rFonts w:ascii="Arial" w:hAnsi="Arial" w:cs="Arial"/>
          <w:sz w:val="22"/>
          <w:szCs w:val="22"/>
        </w:rPr>
        <w:t xml:space="preserve"> WPS-K100 überzeugen durch einen äußerst robusten Sensoraufbau. Das Gehäuse bietet eine hohe Schutzart bis IP67 bzw. IP69K und besteht aus glasfaserverstärktem Kunststoff. Zudem schützt der getrennte Trommel- und Federraum die Feder optimal vor Umwelteinflüssen. Die Baureihe K100 ist dadurch für Anwendungen im Außenbereich </w:t>
      </w:r>
    </w:p>
    <w:p w:rsidR="000179B2" w:rsidRDefault="000179B2" w:rsidP="000179B2">
      <w:pPr>
        <w:pStyle w:val="StandardWeb"/>
        <w:spacing w:line="360" w:lineRule="auto"/>
        <w:rPr>
          <w:rFonts w:ascii="Arial" w:hAnsi="Arial" w:cs="Arial"/>
          <w:sz w:val="22"/>
          <w:szCs w:val="22"/>
        </w:rPr>
      </w:pPr>
    </w:p>
    <w:p w:rsidR="000179B2" w:rsidRDefault="000179B2" w:rsidP="000179B2">
      <w:pPr>
        <w:pStyle w:val="StandardWeb"/>
        <w:spacing w:line="360" w:lineRule="auto"/>
        <w:rPr>
          <w:rFonts w:ascii="Arial" w:hAnsi="Arial" w:cs="Arial"/>
          <w:sz w:val="22"/>
          <w:szCs w:val="22"/>
        </w:rPr>
      </w:pPr>
    </w:p>
    <w:p w:rsidR="000179B2" w:rsidRPr="000179B2" w:rsidRDefault="000179B2" w:rsidP="000179B2">
      <w:pPr>
        <w:pStyle w:val="StandardWeb"/>
        <w:spacing w:line="360" w:lineRule="auto"/>
        <w:rPr>
          <w:rFonts w:ascii="Arial" w:hAnsi="Arial" w:cs="Arial"/>
          <w:sz w:val="22"/>
          <w:szCs w:val="22"/>
        </w:rPr>
      </w:pPr>
      <w:r w:rsidRPr="000179B2">
        <w:rPr>
          <w:rFonts w:ascii="Arial" w:hAnsi="Arial" w:cs="Arial"/>
          <w:sz w:val="22"/>
          <w:szCs w:val="22"/>
        </w:rPr>
        <w:t xml:space="preserve">prädestiniert. Im kompakten Sensorgehäuse können Messbereiche bis max. 8 m abgedeckt werden. Ausgangssignale werden über </w:t>
      </w:r>
      <w:proofErr w:type="spellStart"/>
      <w:r w:rsidRPr="000179B2">
        <w:rPr>
          <w:rFonts w:ascii="Arial" w:hAnsi="Arial" w:cs="Arial"/>
          <w:sz w:val="22"/>
          <w:szCs w:val="22"/>
        </w:rPr>
        <w:t>CANopen</w:t>
      </w:r>
      <w:proofErr w:type="spellEnd"/>
      <w:r w:rsidRPr="000179B2">
        <w:rPr>
          <w:rFonts w:ascii="Arial" w:hAnsi="Arial" w:cs="Arial"/>
          <w:sz w:val="22"/>
          <w:szCs w:val="22"/>
        </w:rPr>
        <w:t xml:space="preserve"> (digital) beziehungsweise Potentiometer, Strom ode</w:t>
      </w:r>
      <w:r>
        <w:rPr>
          <w:rFonts w:ascii="Arial" w:hAnsi="Arial" w:cs="Arial"/>
          <w:sz w:val="22"/>
          <w:szCs w:val="22"/>
        </w:rPr>
        <w:t>r Spannung (analog) ausgegeben.</w:t>
      </w:r>
    </w:p>
    <w:p w:rsidR="000179B2" w:rsidRDefault="000179B2" w:rsidP="000179B2">
      <w:pPr>
        <w:pStyle w:val="StandardWeb"/>
        <w:spacing w:line="360" w:lineRule="auto"/>
        <w:rPr>
          <w:rFonts w:ascii="Arial" w:hAnsi="Arial" w:cs="Arial"/>
          <w:sz w:val="22"/>
          <w:szCs w:val="22"/>
        </w:rPr>
      </w:pPr>
      <w:r w:rsidRPr="000179B2">
        <w:rPr>
          <w:rFonts w:ascii="Arial" w:hAnsi="Arial" w:cs="Arial"/>
          <w:sz w:val="22"/>
          <w:szCs w:val="22"/>
        </w:rPr>
        <w:t>Für besondere OEM-Anforderungen, die nicht durch Standard-Modelle abgedeckt sind, können die Seilzugsensoren individuell angepasst werden. Eine wirtschaftliche Umsetzung lässt sich bereits für mittlere Stückzahlen erreichen, abhängig von Art und Anzahl der Änderungen.</w:t>
      </w:r>
    </w:p>
    <w:p w:rsidR="00692B79" w:rsidRPr="00231E05" w:rsidRDefault="009B056A" w:rsidP="000179B2">
      <w:pPr>
        <w:pStyle w:val="StandardWeb"/>
        <w:spacing w:line="360" w:lineRule="auto"/>
        <w:ind w:left="3540" w:firstLine="708"/>
        <w:rPr>
          <w:rFonts w:ascii="Arial" w:hAnsi="Arial" w:cs="Arial"/>
          <w:sz w:val="20"/>
          <w:szCs w:val="20"/>
          <w:lang w:eastAsia="en-US"/>
        </w:rPr>
      </w:pPr>
      <w:r>
        <w:rPr>
          <w:rFonts w:ascii="Arial" w:hAnsi="Arial" w:cs="Arial"/>
          <w:sz w:val="22"/>
          <w:szCs w:val="22"/>
          <w:lang w:eastAsia="en-US"/>
        </w:rPr>
        <w:t>c</w:t>
      </w:r>
      <w:r w:rsidR="000179B2">
        <w:rPr>
          <w:rFonts w:ascii="Arial" w:hAnsi="Arial" w:cs="Arial"/>
          <w:sz w:val="22"/>
          <w:szCs w:val="22"/>
          <w:lang w:eastAsia="en-US"/>
        </w:rPr>
        <w:t>a. 2</w:t>
      </w:r>
      <w:r w:rsidR="00BB4E0A">
        <w:rPr>
          <w:rFonts w:ascii="Arial" w:hAnsi="Arial" w:cs="Arial"/>
          <w:sz w:val="22"/>
          <w:szCs w:val="22"/>
          <w:lang w:eastAsia="en-US"/>
        </w:rPr>
        <w:t>.</w:t>
      </w:r>
      <w:r w:rsidR="000179B2">
        <w:rPr>
          <w:rFonts w:ascii="Arial" w:hAnsi="Arial" w:cs="Arial"/>
          <w:sz w:val="22"/>
          <w:szCs w:val="22"/>
          <w:lang w:eastAsia="en-US"/>
        </w:rPr>
        <w:t>1</w:t>
      </w:r>
      <w:r w:rsidR="00690B46">
        <w:rPr>
          <w:rFonts w:ascii="Arial" w:hAnsi="Arial" w:cs="Arial"/>
          <w:sz w:val="22"/>
          <w:szCs w:val="22"/>
          <w:lang w:eastAsia="en-US"/>
        </w:rPr>
        <w:t>0</w:t>
      </w:r>
      <w:r w:rsidR="00692B79" w:rsidRPr="00E738F7">
        <w:rPr>
          <w:rFonts w:ascii="Arial" w:hAnsi="Arial" w:cs="Arial"/>
          <w:sz w:val="22"/>
          <w:szCs w:val="22"/>
          <w:lang w:eastAsia="en-US"/>
        </w:rPr>
        <w:t>0 Zeichen</w:t>
      </w:r>
    </w:p>
    <w:p w:rsidR="00692B79" w:rsidRDefault="00692B79" w:rsidP="00692B79">
      <w:pPr>
        <w:rPr>
          <w:rFonts w:ascii="Arial" w:hAnsi="Arial" w:cs="Arial"/>
        </w:rPr>
      </w:pPr>
    </w:p>
    <w:p w:rsidR="00BB4E0A" w:rsidRDefault="00BB4E0A" w:rsidP="00692B79">
      <w:pPr>
        <w:rPr>
          <w:rFonts w:ascii="Arial" w:hAnsi="Arial" w:cs="Arial"/>
        </w:rPr>
      </w:pPr>
    </w:p>
    <w:p w:rsidR="00BB4E0A" w:rsidRDefault="000179B2"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22pt">
            <v:imagedata r:id="rId6" o:title="PR629_wireSENSOR_OEM_18x13"/>
          </v:shape>
        </w:pict>
      </w:r>
      <w:bookmarkStart w:id="0" w:name="_GoBack"/>
      <w:bookmarkEnd w:id="0"/>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0179B2" w:rsidRPr="000179B2">
        <w:rPr>
          <w:rFonts w:ascii="Arial" w:hAnsi="Arial" w:cs="Arial"/>
          <w:sz w:val="22"/>
          <w:szCs w:val="22"/>
          <w:shd w:val="clear" w:color="auto" w:fill="FFFFFF"/>
        </w:rPr>
        <w:t>PR629_wireSENSOR_OEM_18x13</w:t>
      </w:r>
      <w:r w:rsidR="00887CF5" w:rsidRPr="00887CF5">
        <w:rPr>
          <w:rFonts w:ascii="Arial" w:hAnsi="Arial" w:cs="Arial"/>
          <w:sz w:val="22"/>
          <w:szCs w:val="22"/>
          <w:shd w:val="clear" w:color="auto" w:fill="FFFFFF"/>
        </w:rPr>
        <w:t>.jpg</w:t>
      </w:r>
      <w:r w:rsidRPr="000A1CB4">
        <w:rPr>
          <w:rFonts w:ascii="Arial" w:hAnsi="Arial" w:cs="Arial"/>
          <w:sz w:val="22"/>
          <w:szCs w:val="22"/>
          <w:lang w:val="en-GB"/>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0179B2"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0179B2"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0179B2"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0179B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0179B2"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4731121"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1C3891"/>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1842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6</cp:revision>
  <dcterms:created xsi:type="dcterms:W3CDTF">2024-11-12T08:54:00Z</dcterms:created>
  <dcterms:modified xsi:type="dcterms:W3CDTF">2024-12-03T10:39:00Z</dcterms:modified>
</cp:coreProperties>
</file>