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6AEC0" w14:textId="77777777" w:rsidR="00692B79" w:rsidRPr="00231E05" w:rsidRDefault="00692B79" w:rsidP="00692B79">
      <w:pPr>
        <w:rPr>
          <w:rFonts w:ascii="Arial" w:hAnsi="Arial" w:cs="Arial"/>
        </w:rPr>
      </w:pPr>
      <w:r w:rsidRPr="00231E05">
        <w:rPr>
          <w:rFonts w:ascii="Arial" w:hAnsi="Arial" w:cs="Arial"/>
        </w:rPr>
        <w:t xml:space="preserve">Pressemitteilung </w:t>
      </w:r>
    </w:p>
    <w:p w14:paraId="7DFAD283" w14:textId="58C5FA76" w:rsidR="00692B79" w:rsidRPr="00231E05" w:rsidRDefault="00692B79" w:rsidP="00692B79">
      <w:pPr>
        <w:rPr>
          <w:rFonts w:ascii="Arial" w:hAnsi="Arial" w:cs="Arial"/>
        </w:rPr>
      </w:pPr>
      <w:r w:rsidRPr="00231E05">
        <w:rPr>
          <w:rFonts w:ascii="Arial" w:hAnsi="Arial" w:cs="Arial"/>
        </w:rPr>
        <w:t xml:space="preserve">Nr. </w:t>
      </w:r>
      <w:r w:rsidR="00F85CA6">
        <w:rPr>
          <w:rFonts w:ascii="Arial" w:hAnsi="Arial" w:cs="Arial"/>
        </w:rPr>
        <w:t>6</w:t>
      </w:r>
      <w:r w:rsidR="00F322BE">
        <w:rPr>
          <w:rFonts w:ascii="Arial" w:hAnsi="Arial" w:cs="Arial"/>
        </w:rPr>
        <w:t>6</w:t>
      </w:r>
      <w:r w:rsidR="004B3475">
        <w:rPr>
          <w:rFonts w:ascii="Arial" w:hAnsi="Arial" w:cs="Arial"/>
        </w:rPr>
        <w:t>6</w:t>
      </w:r>
      <w:r w:rsidR="00F425CE">
        <w:rPr>
          <w:rFonts w:ascii="Arial" w:hAnsi="Arial" w:cs="Arial"/>
        </w:rPr>
        <w:t>d</w:t>
      </w:r>
      <w:r w:rsidRPr="00231E05">
        <w:rPr>
          <w:rFonts w:ascii="Arial" w:hAnsi="Arial" w:cs="Arial"/>
        </w:rPr>
        <w:tab/>
      </w:r>
      <w:r w:rsidRPr="00231E05">
        <w:rPr>
          <w:rFonts w:ascii="Arial" w:hAnsi="Arial" w:cs="Arial"/>
        </w:rPr>
        <w:tab/>
      </w:r>
      <w:r w:rsidRPr="00231E05">
        <w:rPr>
          <w:rFonts w:ascii="Arial" w:hAnsi="Arial" w:cs="Arial"/>
        </w:rPr>
        <w:tab/>
      </w:r>
      <w:r w:rsidRPr="00231E05">
        <w:rPr>
          <w:rFonts w:ascii="Arial" w:hAnsi="Arial" w:cs="Arial"/>
        </w:rPr>
        <w:tab/>
      </w:r>
      <w:r w:rsidRPr="00231E05">
        <w:rPr>
          <w:rFonts w:ascii="Arial" w:hAnsi="Arial" w:cs="Arial"/>
          <w:sz w:val="20"/>
          <w:szCs w:val="20"/>
        </w:rPr>
        <w:t xml:space="preserve"> </w:t>
      </w:r>
    </w:p>
    <w:p w14:paraId="1A6AF8D5" w14:textId="77777777" w:rsidR="00692B79" w:rsidRPr="00231E05" w:rsidRDefault="00692B79" w:rsidP="00692B79">
      <w:pPr>
        <w:spacing w:line="360" w:lineRule="auto"/>
        <w:rPr>
          <w:rFonts w:ascii="Arial" w:hAnsi="Arial" w:cs="Arial"/>
          <w:b/>
          <w:sz w:val="28"/>
          <w:szCs w:val="28"/>
          <w:lang w:eastAsia="en-US"/>
        </w:rPr>
      </w:pPr>
    </w:p>
    <w:p w14:paraId="7C3FD4A6" w14:textId="77777777" w:rsidR="004B3475" w:rsidRPr="004B3475" w:rsidRDefault="004B3475" w:rsidP="004B3475">
      <w:pPr>
        <w:pStyle w:val="StandardWeb"/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4B3475">
        <w:rPr>
          <w:rFonts w:ascii="Arial" w:hAnsi="Arial" w:cs="Arial"/>
          <w:b/>
          <w:bCs/>
          <w:sz w:val="32"/>
          <w:szCs w:val="32"/>
        </w:rPr>
        <w:t>90°-Sensor für stabile Inline-</w:t>
      </w:r>
      <w:proofErr w:type="spellStart"/>
      <w:r w:rsidRPr="004B3475">
        <w:rPr>
          <w:rFonts w:ascii="Arial" w:hAnsi="Arial" w:cs="Arial"/>
          <w:b/>
          <w:bCs/>
          <w:sz w:val="32"/>
          <w:szCs w:val="32"/>
        </w:rPr>
        <w:t>Wafermessung</w:t>
      </w:r>
      <w:proofErr w:type="spellEnd"/>
    </w:p>
    <w:p w14:paraId="429C34FB" w14:textId="77777777" w:rsidR="004B3475" w:rsidRDefault="004B3475" w:rsidP="007E4589">
      <w:pPr>
        <w:pStyle w:val="StandardWeb"/>
        <w:spacing w:line="360" w:lineRule="auto"/>
        <w:rPr>
          <w:rFonts w:ascii="Arial" w:hAnsi="Arial" w:cs="Arial"/>
          <w:b/>
          <w:sz w:val="22"/>
          <w:szCs w:val="22"/>
        </w:rPr>
      </w:pPr>
      <w:r w:rsidRPr="004B3475">
        <w:rPr>
          <w:rFonts w:ascii="Arial" w:hAnsi="Arial" w:cs="Arial"/>
          <w:b/>
          <w:sz w:val="22"/>
          <w:szCs w:val="22"/>
        </w:rPr>
        <w:t xml:space="preserve">Der neue </w:t>
      </w:r>
      <w:proofErr w:type="spellStart"/>
      <w:r w:rsidRPr="004B3475">
        <w:rPr>
          <w:rFonts w:ascii="Arial" w:hAnsi="Arial" w:cs="Arial"/>
          <w:b/>
          <w:sz w:val="22"/>
          <w:szCs w:val="22"/>
        </w:rPr>
        <w:t>interferoMETER</w:t>
      </w:r>
      <w:proofErr w:type="spellEnd"/>
      <w:r w:rsidRPr="004B3475">
        <w:rPr>
          <w:rFonts w:ascii="Arial" w:hAnsi="Arial" w:cs="Arial"/>
          <w:b/>
          <w:sz w:val="22"/>
          <w:szCs w:val="22"/>
        </w:rPr>
        <w:t xml:space="preserve"> Sensor IMP-NIR-TH3/90/IP68 ist speziell für anspruchsvolle Produktionsumgebungen entwickelt: 90°-Strahlführung, IP68-Schutzklasse und integrierte Freiblaseinrichtung ermöglichen präzise Dickenmessungen von Silizium- und Siliziumkarbid-Wafern direkt im Prozess – auch bei beengten Einbausituationen und hoher Partikelbelastung, wie beispielsweise beim </w:t>
      </w:r>
      <w:proofErr w:type="spellStart"/>
      <w:r w:rsidRPr="004B3475">
        <w:rPr>
          <w:rFonts w:ascii="Arial" w:hAnsi="Arial" w:cs="Arial"/>
          <w:b/>
          <w:sz w:val="22"/>
          <w:szCs w:val="22"/>
        </w:rPr>
        <w:t>Slurry</w:t>
      </w:r>
      <w:proofErr w:type="spellEnd"/>
      <w:r w:rsidRPr="004B3475">
        <w:rPr>
          <w:rFonts w:ascii="Arial" w:hAnsi="Arial" w:cs="Arial"/>
          <w:b/>
          <w:sz w:val="22"/>
          <w:szCs w:val="22"/>
        </w:rPr>
        <w:t>-Schleifen. </w:t>
      </w:r>
    </w:p>
    <w:p w14:paraId="518DE584" w14:textId="295E5CA3" w:rsidR="004B3475" w:rsidRPr="004B3475" w:rsidRDefault="004B3475" w:rsidP="004B3475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  <w:r w:rsidRPr="004B3475">
        <w:rPr>
          <w:rFonts w:ascii="Arial" w:hAnsi="Arial" w:cs="Arial"/>
          <w:bCs/>
          <w:sz w:val="22"/>
          <w:szCs w:val="22"/>
        </w:rPr>
        <w:t xml:space="preserve">Mit dem Sensor IMP-NIR-TH3/90/IP68 erweitert Micro-Epsilon sein </w:t>
      </w:r>
      <w:proofErr w:type="spellStart"/>
      <w:r w:rsidRPr="004B3475">
        <w:rPr>
          <w:rFonts w:ascii="Arial" w:hAnsi="Arial" w:cs="Arial"/>
          <w:bCs/>
          <w:sz w:val="22"/>
          <w:szCs w:val="22"/>
        </w:rPr>
        <w:t>interferoMETER</w:t>
      </w:r>
      <w:proofErr w:type="spellEnd"/>
      <w:r w:rsidRPr="004B3475">
        <w:rPr>
          <w:rFonts w:ascii="Arial" w:hAnsi="Arial" w:cs="Arial"/>
          <w:bCs/>
          <w:sz w:val="22"/>
          <w:szCs w:val="22"/>
        </w:rPr>
        <w:t xml:space="preserve"> Portfolio um einen besonders robusten Sensor für die Inline-Dickenmessung von </w:t>
      </w:r>
      <w:r w:rsidR="00334CE0">
        <w:rPr>
          <w:rFonts w:ascii="Arial" w:hAnsi="Arial" w:cs="Arial"/>
          <w:bCs/>
          <w:sz w:val="22"/>
          <w:szCs w:val="22"/>
        </w:rPr>
        <w:t>Si</w:t>
      </w:r>
      <w:r w:rsidRPr="004B3475">
        <w:rPr>
          <w:rFonts w:ascii="Arial" w:hAnsi="Arial" w:cs="Arial"/>
          <w:bCs/>
          <w:sz w:val="22"/>
          <w:szCs w:val="22"/>
        </w:rPr>
        <w:t xml:space="preserve">- und </w:t>
      </w:r>
      <w:proofErr w:type="spellStart"/>
      <w:r w:rsidRPr="004B3475">
        <w:rPr>
          <w:rFonts w:ascii="Arial" w:hAnsi="Arial" w:cs="Arial"/>
          <w:bCs/>
          <w:sz w:val="22"/>
          <w:szCs w:val="22"/>
        </w:rPr>
        <w:t>SiC</w:t>
      </w:r>
      <w:proofErr w:type="spellEnd"/>
      <w:r w:rsidRPr="004B3475">
        <w:rPr>
          <w:rFonts w:ascii="Arial" w:hAnsi="Arial" w:cs="Arial"/>
          <w:bCs/>
          <w:sz w:val="22"/>
          <w:szCs w:val="22"/>
        </w:rPr>
        <w:t>-Wafern. Der Sensor verfügt über einen 90°-Strahlengang sowie einen kleinen Arbeitsabstand von nur 3 mm und eignet sich damit ideal für Anwendungen mit stark begrenztem Bauraum.</w:t>
      </w:r>
    </w:p>
    <w:p w14:paraId="4BAADB42" w14:textId="77777777" w:rsidR="004B3475" w:rsidRPr="004B3475" w:rsidRDefault="004B3475" w:rsidP="004B3475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  <w:r w:rsidRPr="004B3475">
        <w:rPr>
          <w:rFonts w:ascii="Arial" w:hAnsi="Arial" w:cs="Arial"/>
          <w:b/>
          <w:bCs/>
          <w:sz w:val="22"/>
          <w:szCs w:val="22"/>
        </w:rPr>
        <w:t>Stabile Messung im Schleifprozess</w:t>
      </w:r>
    </w:p>
    <w:p w14:paraId="74AA58CD" w14:textId="77777777" w:rsidR="004B3475" w:rsidRPr="004B3475" w:rsidRDefault="004B3475" w:rsidP="004B3475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  <w:r w:rsidRPr="004B3475">
        <w:rPr>
          <w:rFonts w:ascii="Arial" w:hAnsi="Arial" w:cs="Arial"/>
          <w:bCs/>
          <w:sz w:val="22"/>
          <w:szCs w:val="22"/>
        </w:rPr>
        <w:t xml:space="preserve">Gerade in anspruchsvollen Prozessen wie dem </w:t>
      </w:r>
      <w:proofErr w:type="spellStart"/>
      <w:r w:rsidRPr="004B3475">
        <w:rPr>
          <w:rFonts w:ascii="Arial" w:hAnsi="Arial" w:cs="Arial"/>
          <w:bCs/>
          <w:sz w:val="22"/>
          <w:szCs w:val="22"/>
        </w:rPr>
        <w:t>Slurry</w:t>
      </w:r>
      <w:proofErr w:type="spellEnd"/>
      <w:r w:rsidRPr="004B3475">
        <w:rPr>
          <w:rFonts w:ascii="Arial" w:hAnsi="Arial" w:cs="Arial"/>
          <w:bCs/>
          <w:sz w:val="22"/>
          <w:szCs w:val="22"/>
        </w:rPr>
        <w:t>-Schleifen spielt der Sensor seine Stärken aus: Das robuste IP68-Edelstahlgehäuse ermöglicht den Einsatz direkt in der Maschine, selbst bei hoher Feuchtigkeit und Partikelbelastung. Besonders bei Schleif- und Läppprozessen ist eine saubere Optik entscheidend. Hierfür sorgt die integrierte Freiblaseinrichtung, die die Optik dauerhaft frei von Partikeln hält und damit stabile Messungen ermöglicht.</w:t>
      </w:r>
    </w:p>
    <w:p w14:paraId="461DAAE8" w14:textId="77777777" w:rsidR="004B3475" w:rsidRPr="004B3475" w:rsidRDefault="004B3475" w:rsidP="004B3475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  <w:r w:rsidRPr="004B3475">
        <w:rPr>
          <w:rFonts w:ascii="Arial" w:hAnsi="Arial" w:cs="Arial"/>
          <w:b/>
          <w:bCs/>
          <w:sz w:val="22"/>
          <w:szCs w:val="22"/>
        </w:rPr>
        <w:t>90°-Strahlführung für beengte Einbausituationen</w:t>
      </w:r>
    </w:p>
    <w:p w14:paraId="48F047F5" w14:textId="77777777" w:rsidR="004B3475" w:rsidRDefault="004B3475" w:rsidP="004B3475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  <w:r w:rsidRPr="004B3475">
        <w:rPr>
          <w:rFonts w:ascii="Arial" w:hAnsi="Arial" w:cs="Arial"/>
          <w:bCs/>
          <w:sz w:val="22"/>
          <w:szCs w:val="22"/>
        </w:rPr>
        <w:t>Ein zentrales Merkmal des Sensors ist der 90°-Strahlengang, der die Integration auch bei sehr begrenztem Bauraum ermöglicht. Der Arbeitsabstand von nur 3 mm und der sehr kleine Lichtpunkt mit 15 µm Durchmesser schaffen die Grundlage für präzise Inline-</w:t>
      </w:r>
    </w:p>
    <w:p w14:paraId="7C673F32" w14:textId="77777777" w:rsidR="004B3475" w:rsidRDefault="004B3475" w:rsidP="004B3475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60B228E7" w14:textId="77777777" w:rsidR="004B3475" w:rsidRDefault="004B3475" w:rsidP="004B3475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62BA2202" w14:textId="2DD7FE2F" w:rsidR="004B3475" w:rsidRPr="007E4589" w:rsidRDefault="004B3475" w:rsidP="007E4589">
      <w:pPr>
        <w:pStyle w:val="StandardWeb"/>
        <w:spacing w:line="360" w:lineRule="auto"/>
        <w:rPr>
          <w:rFonts w:ascii="Arial" w:hAnsi="Arial" w:cs="Arial"/>
          <w:bCs/>
          <w:sz w:val="22"/>
          <w:szCs w:val="22"/>
        </w:rPr>
      </w:pPr>
      <w:r w:rsidRPr="004B3475">
        <w:rPr>
          <w:rFonts w:ascii="Arial" w:hAnsi="Arial" w:cs="Arial"/>
          <w:bCs/>
          <w:sz w:val="22"/>
          <w:szCs w:val="22"/>
        </w:rPr>
        <w:t>Messungen direkt in der Maschine. Der Sensor IMP-NIR-TH3/90/IP68 wird mit dem Controller IMS5420 betrieben und liefert eine kompakte, prozesssichere Lösung für die Messung von hochdotierten Wafern, bei denen eine hohe Signalqualität entscheidend ist.</w:t>
      </w:r>
    </w:p>
    <w:p w14:paraId="22CDE736" w14:textId="73A17F54" w:rsidR="00AD49A1" w:rsidRDefault="00532ED4" w:rsidP="00D73B30">
      <w:pPr>
        <w:pStyle w:val="StandardWeb"/>
        <w:spacing w:line="360" w:lineRule="auto"/>
        <w:ind w:left="3540" w:firstLine="708"/>
        <w:rPr>
          <w:rFonts w:ascii="Arial" w:hAnsi="Arial" w:cs="Arial"/>
          <w:i/>
          <w:sz w:val="22"/>
          <w:szCs w:val="22"/>
          <w:lang w:eastAsia="en-US"/>
        </w:rPr>
      </w:pPr>
      <w:r w:rsidRPr="002F426A">
        <w:rPr>
          <w:rFonts w:ascii="Arial" w:hAnsi="Arial" w:cs="Arial"/>
          <w:i/>
          <w:sz w:val="22"/>
          <w:szCs w:val="22"/>
          <w:lang w:eastAsia="en-US"/>
        </w:rPr>
        <w:t xml:space="preserve">ca. </w:t>
      </w:r>
      <w:r w:rsidR="004B3475">
        <w:rPr>
          <w:rFonts w:ascii="Arial" w:hAnsi="Arial" w:cs="Arial"/>
          <w:i/>
          <w:sz w:val="22"/>
          <w:szCs w:val="22"/>
          <w:lang w:eastAsia="en-US"/>
        </w:rPr>
        <w:t>1</w:t>
      </w:r>
      <w:r w:rsidR="00F85CA6">
        <w:rPr>
          <w:rFonts w:ascii="Arial" w:hAnsi="Arial" w:cs="Arial"/>
          <w:i/>
          <w:sz w:val="22"/>
          <w:szCs w:val="22"/>
          <w:lang w:eastAsia="en-US"/>
        </w:rPr>
        <w:t>.</w:t>
      </w:r>
      <w:r w:rsidR="004B3475">
        <w:rPr>
          <w:rFonts w:ascii="Arial" w:hAnsi="Arial" w:cs="Arial"/>
          <w:i/>
          <w:sz w:val="22"/>
          <w:szCs w:val="22"/>
          <w:lang w:eastAsia="en-US"/>
        </w:rPr>
        <w:t>8</w:t>
      </w:r>
      <w:r w:rsidR="00F85CA6">
        <w:rPr>
          <w:rFonts w:ascii="Arial" w:hAnsi="Arial" w:cs="Arial"/>
          <w:i/>
          <w:sz w:val="22"/>
          <w:szCs w:val="22"/>
          <w:lang w:eastAsia="en-US"/>
        </w:rPr>
        <w:t>00</w:t>
      </w:r>
      <w:r w:rsidR="00692B79" w:rsidRPr="002F426A">
        <w:rPr>
          <w:rFonts w:ascii="Arial" w:hAnsi="Arial" w:cs="Arial"/>
          <w:i/>
          <w:sz w:val="22"/>
          <w:szCs w:val="22"/>
          <w:lang w:eastAsia="en-US"/>
        </w:rPr>
        <w:t xml:space="preserve"> Zeichen</w:t>
      </w:r>
    </w:p>
    <w:p w14:paraId="502BD5F0" w14:textId="55FCBB6A" w:rsidR="006256DF" w:rsidRPr="00D1726E" w:rsidRDefault="004B3475" w:rsidP="00937FED">
      <w:pPr>
        <w:pStyle w:val="StandardWeb"/>
        <w:spacing w:line="360" w:lineRule="auto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/>
          <w:noProof/>
          <w:sz w:val="22"/>
          <w:szCs w:val="22"/>
        </w:rPr>
        <w:drawing>
          <wp:inline distT="0" distB="0" distL="0" distR="0" wp14:anchorId="59C7DD91" wp14:editId="5BAEA4E7">
            <wp:extent cx="4229100" cy="28194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659B" w:rsidRPr="00130FAC">
        <w:rPr>
          <w:rFonts w:ascii="Arial" w:hAnsi="Arial"/>
          <w:sz w:val="22"/>
          <w:szCs w:val="22"/>
        </w:rPr>
        <w:t xml:space="preserve"> (</w:t>
      </w:r>
      <w:r w:rsidRPr="004B3475">
        <w:rPr>
          <w:rFonts w:ascii="Arial" w:hAnsi="Arial" w:cs="Arial"/>
          <w:sz w:val="22"/>
          <w:szCs w:val="22"/>
          <w:shd w:val="clear" w:color="auto" w:fill="FFFFFF"/>
        </w:rPr>
        <w:t>PR666_interferoMETER_IMP-NIR-TH3-90-IP68</w:t>
      </w:r>
      <w:r w:rsidR="001F1F0C" w:rsidRPr="00130FAC">
        <w:rPr>
          <w:rFonts w:ascii="Arial" w:hAnsi="Arial" w:cs="Arial"/>
          <w:sz w:val="22"/>
          <w:szCs w:val="22"/>
          <w:shd w:val="clear" w:color="auto" w:fill="FFFFFF"/>
        </w:rPr>
        <w:t>.jpg</w:t>
      </w:r>
      <w:r w:rsidR="006256DF" w:rsidRPr="00130FAC">
        <w:rPr>
          <w:rFonts w:ascii="Arial" w:hAnsi="Arial" w:cs="Arial"/>
          <w:sz w:val="22"/>
          <w:szCs w:val="22"/>
        </w:rPr>
        <w:t>)</w:t>
      </w:r>
    </w:p>
    <w:sectPr w:rsidR="006256DF" w:rsidRPr="00D1726E" w:rsidSect="00F86DF1">
      <w:headerReference w:type="default" r:id="rId8"/>
      <w:footerReference w:type="default" r:id="rId9"/>
      <w:pgSz w:w="11906" w:h="16838"/>
      <w:pgMar w:top="1418" w:right="3086" w:bottom="1134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EE0F7" w14:textId="77777777" w:rsidR="005F1402" w:rsidRDefault="003771EC">
      <w:r>
        <w:separator/>
      </w:r>
    </w:p>
  </w:endnote>
  <w:endnote w:type="continuationSeparator" w:id="0">
    <w:p w14:paraId="156FBEBF" w14:textId="77777777" w:rsidR="005F1402" w:rsidRDefault="0037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B837" w14:textId="77777777" w:rsidR="005028E2" w:rsidRDefault="003551E6" w:rsidP="00F86DF1">
    <w:pPr>
      <w:pStyle w:val="Fuzeile"/>
      <w:spacing w:line="360" w:lineRule="aut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5A8FF75" wp14:editId="4F5D0318">
              <wp:simplePos x="0" y="0"/>
              <wp:positionH relativeFrom="column">
                <wp:posOffset>-1371600</wp:posOffset>
              </wp:positionH>
              <wp:positionV relativeFrom="paragraph">
                <wp:posOffset>-906145</wp:posOffset>
              </wp:positionV>
              <wp:extent cx="1257300" cy="857250"/>
              <wp:effectExtent l="0" t="0" r="0" b="127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857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C1B03D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b/>
                              <w:sz w:val="12"/>
                              <w:szCs w:val="12"/>
                              <w:lang w:val="it-IT"/>
                            </w:rPr>
                          </w:pPr>
                          <w:r w:rsidRPr="00F86DF1">
                            <w:rPr>
                              <w:rFonts w:ascii="Swis721 Lt BT" w:hAnsi="Swis721 Lt BT"/>
                              <w:b/>
                              <w:sz w:val="12"/>
                              <w:szCs w:val="12"/>
                              <w:lang w:val="it-IT"/>
                            </w:rPr>
                            <w:t xml:space="preserve">Micro-Epsilon </w:t>
                          </w:r>
                          <w:proofErr w:type="spellStart"/>
                          <w:r w:rsidRPr="00F86DF1">
                            <w:rPr>
                              <w:rFonts w:ascii="Swis721 Lt BT" w:hAnsi="Swis721 Lt BT"/>
                              <w:b/>
                              <w:sz w:val="12"/>
                              <w:szCs w:val="12"/>
                              <w:lang w:val="it-IT"/>
                            </w:rPr>
                            <w:t>Messtechnik</w:t>
                          </w:r>
                          <w:proofErr w:type="spellEnd"/>
                        </w:p>
                        <w:p w14:paraId="2892D679" w14:textId="77777777" w:rsidR="005028E2" w:rsidRPr="00F86DF1" w:rsidRDefault="005028E2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  <w:lang w:val="it-IT"/>
                            </w:rPr>
                          </w:pPr>
                        </w:p>
                        <w:p w14:paraId="243AB048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  <w:lang w:val="it-IT"/>
                            </w:rPr>
                          </w:pPr>
                          <w:r w:rsidRPr="00F86DF1">
                            <w:rPr>
                              <w:rFonts w:ascii="Swis721 Lt BT" w:hAnsi="Swis721 Lt BT"/>
                              <w:sz w:val="12"/>
                              <w:szCs w:val="12"/>
                              <w:lang w:val="it-IT"/>
                            </w:rPr>
                            <w:t>presse@micro-epsilon.com</w:t>
                          </w:r>
                        </w:p>
                        <w:p w14:paraId="7A898934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 xml:space="preserve">Tel.: </w:t>
                          </w:r>
                          <w:r w:rsidRPr="00F86DF1"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+49</w:t>
                          </w:r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/</w:t>
                          </w:r>
                          <w:r w:rsidRPr="00F86DF1"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8542</w:t>
                          </w:r>
                          <w:r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/</w:t>
                          </w:r>
                          <w:r w:rsidRPr="00F86DF1"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 xml:space="preserve">168-0 · </w:t>
                          </w:r>
                          <w:hyperlink r:id="rId1" w:history="1">
                            <w:r w:rsidRPr="00F86DF1">
                              <w:rPr>
                                <w:rStyle w:val="Hyperlink"/>
                                <w:rFonts w:ascii="Swis721 Lt BT" w:hAnsi="Swis721 Lt BT"/>
                                <w:sz w:val="12"/>
                                <w:szCs w:val="12"/>
                              </w:rPr>
                              <w:t>www.micro-epsilon.com</w:t>
                            </w:r>
                          </w:hyperlink>
                        </w:p>
                        <w:p w14:paraId="096181EF" w14:textId="77777777" w:rsidR="005028E2" w:rsidRPr="00F86DF1" w:rsidRDefault="005028E2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</w:p>
                        <w:p w14:paraId="7CC272FB" w14:textId="77777777" w:rsidR="005028E2" w:rsidRPr="00F86DF1" w:rsidRDefault="003551E6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  <w:r w:rsidRPr="00F86DF1"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  <w:t>Weitere Informationen:</w:t>
                          </w:r>
                        </w:p>
                        <w:p w14:paraId="4AC1FA20" w14:textId="77777777" w:rsidR="005028E2" w:rsidRPr="00F86DF1" w:rsidRDefault="00334CE0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3551E6" w:rsidRPr="00F86DF1">
                              <w:rPr>
                                <w:rStyle w:val="Hyperlink"/>
                                <w:rFonts w:ascii="Swis721 Lt BT" w:hAnsi="Swis721 Lt BT"/>
                                <w:sz w:val="12"/>
                                <w:szCs w:val="12"/>
                              </w:rPr>
                              <w:t>www.micro-epsilon.de/presse</w:t>
                            </w:r>
                          </w:hyperlink>
                        </w:p>
                        <w:p w14:paraId="0EA569AE" w14:textId="77777777" w:rsidR="005028E2" w:rsidRPr="00F86DF1" w:rsidRDefault="005028E2" w:rsidP="00F86DF1">
                          <w:pPr>
                            <w:pStyle w:val="Fuzeile"/>
                            <w:jc w:val="right"/>
                            <w:rPr>
                              <w:rFonts w:ascii="Swis721 Lt BT" w:hAnsi="Swis721 Lt B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A8F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08pt;margin-top:-71.35pt;width:99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" stroked="f">
              <v:textbox>
                <w:txbxContent>
                  <w:p w14:paraId="33C1B03D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b/>
                        <w:sz w:val="12"/>
                        <w:szCs w:val="12"/>
                        <w:lang w:val="it-IT"/>
                      </w:rPr>
                    </w:pPr>
                    <w:r w:rsidRPr="00F86DF1">
                      <w:rPr>
                        <w:rFonts w:ascii="Swis721 Lt BT" w:hAnsi="Swis721 Lt BT"/>
                        <w:b/>
                        <w:sz w:val="12"/>
                        <w:szCs w:val="12"/>
                        <w:lang w:val="it-IT"/>
                      </w:rPr>
                      <w:t xml:space="preserve">Micro-Epsilon </w:t>
                    </w:r>
                    <w:proofErr w:type="spellStart"/>
                    <w:r w:rsidRPr="00F86DF1">
                      <w:rPr>
                        <w:rFonts w:ascii="Swis721 Lt BT" w:hAnsi="Swis721 Lt BT"/>
                        <w:b/>
                        <w:sz w:val="12"/>
                        <w:szCs w:val="12"/>
                        <w:lang w:val="it-IT"/>
                      </w:rPr>
                      <w:t>Messtechnik</w:t>
                    </w:r>
                    <w:proofErr w:type="spellEnd"/>
                  </w:p>
                  <w:p w14:paraId="2892D679" w14:textId="77777777" w:rsidR="005028E2" w:rsidRPr="00F86DF1" w:rsidRDefault="005028E2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  <w:lang w:val="it-IT"/>
                      </w:rPr>
                    </w:pPr>
                  </w:p>
                  <w:p w14:paraId="243AB048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  <w:lang w:val="it-IT"/>
                      </w:rPr>
                    </w:pPr>
                    <w:r w:rsidRPr="00F86DF1">
                      <w:rPr>
                        <w:rFonts w:ascii="Swis721 Lt BT" w:hAnsi="Swis721 Lt BT"/>
                        <w:sz w:val="12"/>
                        <w:szCs w:val="12"/>
                        <w:lang w:val="it-IT"/>
                      </w:rPr>
                      <w:t>presse@micro-epsilon.com</w:t>
                    </w:r>
                  </w:p>
                  <w:p w14:paraId="7A898934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  <w:r>
                      <w:rPr>
                        <w:rFonts w:ascii="Swis721 Lt BT" w:hAnsi="Swis721 Lt BT"/>
                        <w:sz w:val="12"/>
                        <w:szCs w:val="12"/>
                      </w:rPr>
                      <w:t xml:space="preserve">Tel.: </w:t>
                    </w:r>
                    <w:r w:rsidRPr="00F86DF1">
                      <w:rPr>
                        <w:rFonts w:ascii="Swis721 Lt BT" w:hAnsi="Swis721 Lt BT"/>
                        <w:sz w:val="12"/>
                        <w:szCs w:val="12"/>
                      </w:rPr>
                      <w:t>+49</w:t>
                    </w:r>
                    <w:r>
                      <w:rPr>
                        <w:rFonts w:ascii="Swis721 Lt BT" w:hAnsi="Swis721 Lt BT"/>
                        <w:sz w:val="12"/>
                        <w:szCs w:val="12"/>
                      </w:rPr>
                      <w:t>/</w:t>
                    </w:r>
                    <w:r w:rsidRPr="00F86DF1">
                      <w:rPr>
                        <w:rFonts w:ascii="Swis721 Lt BT" w:hAnsi="Swis721 Lt BT"/>
                        <w:sz w:val="12"/>
                        <w:szCs w:val="12"/>
                      </w:rPr>
                      <w:t>8542</w:t>
                    </w:r>
                    <w:r>
                      <w:rPr>
                        <w:rFonts w:ascii="Swis721 Lt BT" w:hAnsi="Swis721 Lt BT"/>
                        <w:sz w:val="12"/>
                        <w:szCs w:val="12"/>
                      </w:rPr>
                      <w:t>/</w:t>
                    </w:r>
                    <w:r w:rsidRPr="00F86DF1">
                      <w:rPr>
                        <w:rFonts w:ascii="Swis721 Lt BT" w:hAnsi="Swis721 Lt BT"/>
                        <w:sz w:val="12"/>
                        <w:szCs w:val="12"/>
                      </w:rPr>
                      <w:t xml:space="preserve">168-0 · </w:t>
                    </w:r>
                    <w:hyperlink r:id="rId3" w:history="1">
                      <w:r w:rsidRPr="00F86DF1">
                        <w:rPr>
                          <w:rStyle w:val="Hyperlink"/>
                          <w:rFonts w:ascii="Swis721 Lt BT" w:hAnsi="Swis721 Lt BT"/>
                          <w:sz w:val="12"/>
                          <w:szCs w:val="12"/>
                        </w:rPr>
                        <w:t>www.micro-epsilon.com</w:t>
                      </w:r>
                    </w:hyperlink>
                  </w:p>
                  <w:p w14:paraId="096181EF" w14:textId="77777777" w:rsidR="005028E2" w:rsidRPr="00F86DF1" w:rsidRDefault="005028E2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</w:p>
                  <w:p w14:paraId="7CC272FB" w14:textId="77777777" w:rsidR="005028E2" w:rsidRPr="00F86DF1" w:rsidRDefault="003551E6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  <w:r w:rsidRPr="00F86DF1">
                      <w:rPr>
                        <w:rFonts w:ascii="Swis721 Lt BT" w:hAnsi="Swis721 Lt BT"/>
                        <w:sz w:val="12"/>
                        <w:szCs w:val="12"/>
                      </w:rPr>
                      <w:t>Weitere Informationen:</w:t>
                    </w:r>
                  </w:p>
                  <w:p w14:paraId="4AC1FA20" w14:textId="77777777" w:rsidR="005028E2" w:rsidRPr="00F86DF1" w:rsidRDefault="00334CE0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  <w:hyperlink r:id="rId4" w:history="1">
                      <w:r w:rsidR="003551E6" w:rsidRPr="00F86DF1">
                        <w:rPr>
                          <w:rStyle w:val="Hyperlink"/>
                          <w:rFonts w:ascii="Swis721 Lt BT" w:hAnsi="Swis721 Lt BT"/>
                          <w:sz w:val="12"/>
                          <w:szCs w:val="12"/>
                        </w:rPr>
                        <w:t>www.micro-epsilon.de/presse</w:t>
                      </w:r>
                    </w:hyperlink>
                  </w:p>
                  <w:p w14:paraId="0EA569AE" w14:textId="77777777" w:rsidR="005028E2" w:rsidRPr="00F86DF1" w:rsidRDefault="005028E2" w:rsidP="00F86DF1">
                    <w:pPr>
                      <w:pStyle w:val="Fuzeile"/>
                      <w:jc w:val="right"/>
                      <w:rPr>
                        <w:rFonts w:ascii="Swis721 Lt BT" w:hAnsi="Swis721 Lt BT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D2C31" w14:textId="77777777" w:rsidR="005F1402" w:rsidRDefault="003771EC">
      <w:r>
        <w:separator/>
      </w:r>
    </w:p>
  </w:footnote>
  <w:footnote w:type="continuationSeparator" w:id="0">
    <w:p w14:paraId="023CBC21" w14:textId="77777777" w:rsidR="005F1402" w:rsidRDefault="00377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ACDF" w14:textId="77777777" w:rsidR="005028E2" w:rsidRDefault="00334CE0" w:rsidP="00660CD2">
    <w:pPr>
      <w:pStyle w:val="Kopfzeile"/>
      <w:jc w:val="center"/>
    </w:pPr>
    <w:r>
      <w:rPr>
        <w:noProof/>
      </w:rPr>
      <w:object w:dxaOrig="1440" w:dyaOrig="1440" w14:anchorId="07B8BF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.7pt;margin-top:0;width:458.75pt;height:75.45pt;z-index:-251658240">
          <v:imagedata r:id="rId1" o:title=""/>
        </v:shape>
        <o:OLEObject Type="Embed" ProgID="CorelDRAW.Graphic.12" ShapeID="_x0000_s2049" DrawAspect="Content" ObjectID="_183368549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F326D"/>
    <w:multiLevelType w:val="multilevel"/>
    <w:tmpl w:val="8446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149B3"/>
    <w:multiLevelType w:val="multilevel"/>
    <w:tmpl w:val="34E6E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975E9D"/>
    <w:multiLevelType w:val="multilevel"/>
    <w:tmpl w:val="1310C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512A58"/>
    <w:multiLevelType w:val="multilevel"/>
    <w:tmpl w:val="3EC6A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3855093">
    <w:abstractNumId w:val="2"/>
  </w:num>
  <w:num w:numId="2" w16cid:durableId="914634334">
    <w:abstractNumId w:val="3"/>
  </w:num>
  <w:num w:numId="3" w16cid:durableId="745801516">
    <w:abstractNumId w:val="0"/>
  </w:num>
  <w:num w:numId="4" w16cid:durableId="1524441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2E"/>
    <w:rsid w:val="00003ABE"/>
    <w:rsid w:val="0001704B"/>
    <w:rsid w:val="000179B2"/>
    <w:rsid w:val="00024856"/>
    <w:rsid w:val="00027D9A"/>
    <w:rsid w:val="0004016F"/>
    <w:rsid w:val="00043841"/>
    <w:rsid w:val="00044C89"/>
    <w:rsid w:val="00047BA6"/>
    <w:rsid w:val="00050CFE"/>
    <w:rsid w:val="000644AD"/>
    <w:rsid w:val="0009715D"/>
    <w:rsid w:val="000A4B1F"/>
    <w:rsid w:val="000B5D18"/>
    <w:rsid w:val="000D6124"/>
    <w:rsid w:val="000F4917"/>
    <w:rsid w:val="00117634"/>
    <w:rsid w:val="0012781A"/>
    <w:rsid w:val="00130FAC"/>
    <w:rsid w:val="00133C8F"/>
    <w:rsid w:val="00137BD8"/>
    <w:rsid w:val="001434EE"/>
    <w:rsid w:val="001445F7"/>
    <w:rsid w:val="001520CE"/>
    <w:rsid w:val="00157476"/>
    <w:rsid w:val="00162D7B"/>
    <w:rsid w:val="001773B6"/>
    <w:rsid w:val="00181F79"/>
    <w:rsid w:val="00185BB3"/>
    <w:rsid w:val="001865CD"/>
    <w:rsid w:val="00191A69"/>
    <w:rsid w:val="001920D2"/>
    <w:rsid w:val="001A0FDB"/>
    <w:rsid w:val="001A34B7"/>
    <w:rsid w:val="001B32B5"/>
    <w:rsid w:val="001B64A1"/>
    <w:rsid w:val="001B6DB9"/>
    <w:rsid w:val="001C2B2E"/>
    <w:rsid w:val="001C7910"/>
    <w:rsid w:val="001E42AC"/>
    <w:rsid w:val="001F1F0C"/>
    <w:rsid w:val="001F4101"/>
    <w:rsid w:val="002071AB"/>
    <w:rsid w:val="002133BE"/>
    <w:rsid w:val="002258F0"/>
    <w:rsid w:val="00231E05"/>
    <w:rsid w:val="00242ABA"/>
    <w:rsid w:val="00276785"/>
    <w:rsid w:val="00296AA5"/>
    <w:rsid w:val="00296B2D"/>
    <w:rsid w:val="002A3DF9"/>
    <w:rsid w:val="002B6147"/>
    <w:rsid w:val="002C0F7E"/>
    <w:rsid w:val="002C3431"/>
    <w:rsid w:val="002C3636"/>
    <w:rsid w:val="002C6988"/>
    <w:rsid w:val="002D61E7"/>
    <w:rsid w:val="002E2D77"/>
    <w:rsid w:val="002E5B70"/>
    <w:rsid w:val="002F426A"/>
    <w:rsid w:val="002F6406"/>
    <w:rsid w:val="00304868"/>
    <w:rsid w:val="00315861"/>
    <w:rsid w:val="00323C77"/>
    <w:rsid w:val="00325AF6"/>
    <w:rsid w:val="00333EFB"/>
    <w:rsid w:val="00334CE0"/>
    <w:rsid w:val="00342E7F"/>
    <w:rsid w:val="00345CD4"/>
    <w:rsid w:val="003551E6"/>
    <w:rsid w:val="00355540"/>
    <w:rsid w:val="003658C8"/>
    <w:rsid w:val="003674A2"/>
    <w:rsid w:val="003771EC"/>
    <w:rsid w:val="00384211"/>
    <w:rsid w:val="003875FA"/>
    <w:rsid w:val="003A3B0C"/>
    <w:rsid w:val="003A5173"/>
    <w:rsid w:val="003B38F8"/>
    <w:rsid w:val="003C13CD"/>
    <w:rsid w:val="003C154C"/>
    <w:rsid w:val="003D3DAD"/>
    <w:rsid w:val="003D6ED2"/>
    <w:rsid w:val="003E5B74"/>
    <w:rsid w:val="003E6A45"/>
    <w:rsid w:val="003F42D8"/>
    <w:rsid w:val="0040012C"/>
    <w:rsid w:val="00403910"/>
    <w:rsid w:val="004048E3"/>
    <w:rsid w:val="00415C6D"/>
    <w:rsid w:val="00425876"/>
    <w:rsid w:val="00445113"/>
    <w:rsid w:val="0044514E"/>
    <w:rsid w:val="00451730"/>
    <w:rsid w:val="004573D5"/>
    <w:rsid w:val="00465186"/>
    <w:rsid w:val="00487284"/>
    <w:rsid w:val="00494B5F"/>
    <w:rsid w:val="00494C2F"/>
    <w:rsid w:val="004A1017"/>
    <w:rsid w:val="004A7BD2"/>
    <w:rsid w:val="004B3475"/>
    <w:rsid w:val="004C5AF5"/>
    <w:rsid w:val="004D3AC7"/>
    <w:rsid w:val="004E2AB7"/>
    <w:rsid w:val="004E3C72"/>
    <w:rsid w:val="005028E2"/>
    <w:rsid w:val="005070C1"/>
    <w:rsid w:val="00510545"/>
    <w:rsid w:val="00514A2E"/>
    <w:rsid w:val="00516004"/>
    <w:rsid w:val="00520873"/>
    <w:rsid w:val="00531EBB"/>
    <w:rsid w:val="00532ED4"/>
    <w:rsid w:val="00534A9D"/>
    <w:rsid w:val="00535F37"/>
    <w:rsid w:val="005424CC"/>
    <w:rsid w:val="00571DDC"/>
    <w:rsid w:val="0059052F"/>
    <w:rsid w:val="00597952"/>
    <w:rsid w:val="005C6191"/>
    <w:rsid w:val="005D0FCE"/>
    <w:rsid w:val="005D7782"/>
    <w:rsid w:val="005E5203"/>
    <w:rsid w:val="005E77FF"/>
    <w:rsid w:val="005F0206"/>
    <w:rsid w:val="005F1402"/>
    <w:rsid w:val="005F5115"/>
    <w:rsid w:val="006049CC"/>
    <w:rsid w:val="00610D20"/>
    <w:rsid w:val="006256DF"/>
    <w:rsid w:val="0063789F"/>
    <w:rsid w:val="006660D1"/>
    <w:rsid w:val="006732F5"/>
    <w:rsid w:val="00676DC9"/>
    <w:rsid w:val="00682299"/>
    <w:rsid w:val="00685ED1"/>
    <w:rsid w:val="00690B46"/>
    <w:rsid w:val="00691019"/>
    <w:rsid w:val="00692B79"/>
    <w:rsid w:val="006A12FD"/>
    <w:rsid w:val="006A2C70"/>
    <w:rsid w:val="006B3638"/>
    <w:rsid w:val="006B5175"/>
    <w:rsid w:val="006E5B66"/>
    <w:rsid w:val="006F0949"/>
    <w:rsid w:val="007047B1"/>
    <w:rsid w:val="007075C0"/>
    <w:rsid w:val="00715E2F"/>
    <w:rsid w:val="00720300"/>
    <w:rsid w:val="00726240"/>
    <w:rsid w:val="0073128E"/>
    <w:rsid w:val="00736B2F"/>
    <w:rsid w:val="0073759E"/>
    <w:rsid w:val="00745641"/>
    <w:rsid w:val="00746FE1"/>
    <w:rsid w:val="00747E03"/>
    <w:rsid w:val="00750A2D"/>
    <w:rsid w:val="00753793"/>
    <w:rsid w:val="007760BE"/>
    <w:rsid w:val="00782BFF"/>
    <w:rsid w:val="00787865"/>
    <w:rsid w:val="007910F1"/>
    <w:rsid w:val="007A02DD"/>
    <w:rsid w:val="007A698A"/>
    <w:rsid w:val="007B4B67"/>
    <w:rsid w:val="007B7F3D"/>
    <w:rsid w:val="007C3D8F"/>
    <w:rsid w:val="007D5519"/>
    <w:rsid w:val="007D7754"/>
    <w:rsid w:val="007E3338"/>
    <w:rsid w:val="007E4589"/>
    <w:rsid w:val="007E4C97"/>
    <w:rsid w:val="007E711B"/>
    <w:rsid w:val="007E7C9B"/>
    <w:rsid w:val="00811983"/>
    <w:rsid w:val="0081383B"/>
    <w:rsid w:val="00817595"/>
    <w:rsid w:val="00821EEF"/>
    <w:rsid w:val="00832415"/>
    <w:rsid w:val="00850BA8"/>
    <w:rsid w:val="00852112"/>
    <w:rsid w:val="00853B96"/>
    <w:rsid w:val="00857800"/>
    <w:rsid w:val="00874764"/>
    <w:rsid w:val="00877642"/>
    <w:rsid w:val="00887CF5"/>
    <w:rsid w:val="00891914"/>
    <w:rsid w:val="008A2C8E"/>
    <w:rsid w:val="008B0129"/>
    <w:rsid w:val="008B7FAC"/>
    <w:rsid w:val="008E4732"/>
    <w:rsid w:val="008E5FA1"/>
    <w:rsid w:val="008F06CF"/>
    <w:rsid w:val="00911C0E"/>
    <w:rsid w:val="00930689"/>
    <w:rsid w:val="00933215"/>
    <w:rsid w:val="00937FED"/>
    <w:rsid w:val="009461E6"/>
    <w:rsid w:val="009577C1"/>
    <w:rsid w:val="00966A24"/>
    <w:rsid w:val="00986A38"/>
    <w:rsid w:val="009A14D9"/>
    <w:rsid w:val="009B056A"/>
    <w:rsid w:val="009E6FBB"/>
    <w:rsid w:val="009F014C"/>
    <w:rsid w:val="009F51B7"/>
    <w:rsid w:val="009F7341"/>
    <w:rsid w:val="00A07B2B"/>
    <w:rsid w:val="00A117F5"/>
    <w:rsid w:val="00A11AE2"/>
    <w:rsid w:val="00A137C5"/>
    <w:rsid w:val="00A17234"/>
    <w:rsid w:val="00A21466"/>
    <w:rsid w:val="00A24B87"/>
    <w:rsid w:val="00A410BD"/>
    <w:rsid w:val="00A42516"/>
    <w:rsid w:val="00A42FD7"/>
    <w:rsid w:val="00A7070E"/>
    <w:rsid w:val="00A72F4A"/>
    <w:rsid w:val="00A91217"/>
    <w:rsid w:val="00A961AE"/>
    <w:rsid w:val="00AA0742"/>
    <w:rsid w:val="00AA13D5"/>
    <w:rsid w:val="00AA21D6"/>
    <w:rsid w:val="00AB035C"/>
    <w:rsid w:val="00AB2720"/>
    <w:rsid w:val="00AC1C7C"/>
    <w:rsid w:val="00AC44A8"/>
    <w:rsid w:val="00AD00A7"/>
    <w:rsid w:val="00AD49A1"/>
    <w:rsid w:val="00AD4F32"/>
    <w:rsid w:val="00AD5B8F"/>
    <w:rsid w:val="00B068B5"/>
    <w:rsid w:val="00B12615"/>
    <w:rsid w:val="00B13F83"/>
    <w:rsid w:val="00B20002"/>
    <w:rsid w:val="00B36411"/>
    <w:rsid w:val="00B40474"/>
    <w:rsid w:val="00B51196"/>
    <w:rsid w:val="00B70545"/>
    <w:rsid w:val="00B753BE"/>
    <w:rsid w:val="00B908A7"/>
    <w:rsid w:val="00B9524F"/>
    <w:rsid w:val="00BB3C44"/>
    <w:rsid w:val="00BB4D28"/>
    <w:rsid w:val="00BB4E0A"/>
    <w:rsid w:val="00BC3CFC"/>
    <w:rsid w:val="00BC5FA7"/>
    <w:rsid w:val="00BD138F"/>
    <w:rsid w:val="00BD2AE9"/>
    <w:rsid w:val="00BF20FE"/>
    <w:rsid w:val="00BF5024"/>
    <w:rsid w:val="00BF5243"/>
    <w:rsid w:val="00C020C2"/>
    <w:rsid w:val="00C0324A"/>
    <w:rsid w:val="00C044B6"/>
    <w:rsid w:val="00C16603"/>
    <w:rsid w:val="00C20498"/>
    <w:rsid w:val="00C311DA"/>
    <w:rsid w:val="00C33A54"/>
    <w:rsid w:val="00C358B4"/>
    <w:rsid w:val="00C409D9"/>
    <w:rsid w:val="00C434CA"/>
    <w:rsid w:val="00C46773"/>
    <w:rsid w:val="00C51E20"/>
    <w:rsid w:val="00C56275"/>
    <w:rsid w:val="00C61BCB"/>
    <w:rsid w:val="00C64AD3"/>
    <w:rsid w:val="00C65364"/>
    <w:rsid w:val="00C6659B"/>
    <w:rsid w:val="00C906C3"/>
    <w:rsid w:val="00C9189A"/>
    <w:rsid w:val="00CA2DEB"/>
    <w:rsid w:val="00CA6398"/>
    <w:rsid w:val="00CC1B0B"/>
    <w:rsid w:val="00CC3FCE"/>
    <w:rsid w:val="00CC5920"/>
    <w:rsid w:val="00CE1442"/>
    <w:rsid w:val="00CE2B4E"/>
    <w:rsid w:val="00CE4265"/>
    <w:rsid w:val="00CE764C"/>
    <w:rsid w:val="00CF0A29"/>
    <w:rsid w:val="00CF47DD"/>
    <w:rsid w:val="00D105AB"/>
    <w:rsid w:val="00D1117E"/>
    <w:rsid w:val="00D1726E"/>
    <w:rsid w:val="00D332A1"/>
    <w:rsid w:val="00D377D6"/>
    <w:rsid w:val="00D44056"/>
    <w:rsid w:val="00D444B6"/>
    <w:rsid w:val="00D4781B"/>
    <w:rsid w:val="00D52282"/>
    <w:rsid w:val="00D73B30"/>
    <w:rsid w:val="00D74C5E"/>
    <w:rsid w:val="00D80769"/>
    <w:rsid w:val="00D808C2"/>
    <w:rsid w:val="00D86091"/>
    <w:rsid w:val="00DA1FA7"/>
    <w:rsid w:val="00DA7E95"/>
    <w:rsid w:val="00DB240F"/>
    <w:rsid w:val="00DC0FD4"/>
    <w:rsid w:val="00DD48E2"/>
    <w:rsid w:val="00DE7326"/>
    <w:rsid w:val="00DE7583"/>
    <w:rsid w:val="00DE784D"/>
    <w:rsid w:val="00DF2A3B"/>
    <w:rsid w:val="00E04A15"/>
    <w:rsid w:val="00E0728F"/>
    <w:rsid w:val="00E14A18"/>
    <w:rsid w:val="00E15D38"/>
    <w:rsid w:val="00E32018"/>
    <w:rsid w:val="00E35072"/>
    <w:rsid w:val="00E56F10"/>
    <w:rsid w:val="00E6273D"/>
    <w:rsid w:val="00E63CFF"/>
    <w:rsid w:val="00E73096"/>
    <w:rsid w:val="00E738F7"/>
    <w:rsid w:val="00E740C3"/>
    <w:rsid w:val="00E74B80"/>
    <w:rsid w:val="00E77EE3"/>
    <w:rsid w:val="00E81E6D"/>
    <w:rsid w:val="00EA1C00"/>
    <w:rsid w:val="00EA64D9"/>
    <w:rsid w:val="00EB3DF6"/>
    <w:rsid w:val="00ED2480"/>
    <w:rsid w:val="00EF2932"/>
    <w:rsid w:val="00EF65B9"/>
    <w:rsid w:val="00EF7C2C"/>
    <w:rsid w:val="00F12E42"/>
    <w:rsid w:val="00F14DC4"/>
    <w:rsid w:val="00F23A7A"/>
    <w:rsid w:val="00F31CFB"/>
    <w:rsid w:val="00F322BE"/>
    <w:rsid w:val="00F425CE"/>
    <w:rsid w:val="00F71C1D"/>
    <w:rsid w:val="00F73BAB"/>
    <w:rsid w:val="00F763BB"/>
    <w:rsid w:val="00F768F6"/>
    <w:rsid w:val="00F83529"/>
    <w:rsid w:val="00F85CA6"/>
    <w:rsid w:val="00F87143"/>
    <w:rsid w:val="00F95547"/>
    <w:rsid w:val="00F95A3D"/>
    <w:rsid w:val="00F96F53"/>
    <w:rsid w:val="00FA08F7"/>
    <w:rsid w:val="00FA2D4B"/>
    <w:rsid w:val="00FA2FFE"/>
    <w:rsid w:val="00FA65A1"/>
    <w:rsid w:val="00FA7B0C"/>
    <w:rsid w:val="00FB2F61"/>
    <w:rsid w:val="00FC3AFF"/>
    <w:rsid w:val="00FE47E0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EEF4547"/>
  <w15:chartTrackingRefBased/>
  <w15:docId w15:val="{D9962FBD-7789-403A-82C3-EBD3093D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2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92B7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92B79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692B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92B79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692B79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1E05"/>
    <w:pPr>
      <w:spacing w:after="160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1E05"/>
    <w:rPr>
      <w:rFonts w:ascii="Arial" w:hAnsi="Arial" w:cs="Arial"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690B46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690B46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45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9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4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96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05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69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20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90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121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754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18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1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69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43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035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648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58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4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5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4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2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2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33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15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33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591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857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06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40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76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17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759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246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23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056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ro-epsilon.com" TargetMode="External"/><Relationship Id="rId2" Type="http://schemas.openxmlformats.org/officeDocument/2006/relationships/hyperlink" Target="http://www.micro-epsilon.de/presse" TargetMode="External"/><Relationship Id="rId1" Type="http://schemas.openxmlformats.org/officeDocument/2006/relationships/hyperlink" Target="http://www.micro-epsilon.com" TargetMode="External"/><Relationship Id="rId4" Type="http://schemas.openxmlformats.org/officeDocument/2006/relationships/hyperlink" Target="http://www.micro-epsilon.de/press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~WRL0001.tmp</Template>
  <TotalTime>0</TotalTime>
  <Pages>2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MICRO-EPSILON Messtechnik GmbH &amp; Co. KG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Schlichtmeier, Tobias</dc:creator>
  <cp:keywords/>
  <dc:description/>
  <cp:lastModifiedBy>Loibl, Patrick</cp:lastModifiedBy>
  <cp:revision>42</cp:revision>
  <dcterms:created xsi:type="dcterms:W3CDTF">2025-03-20T12:09:00Z</dcterms:created>
  <dcterms:modified xsi:type="dcterms:W3CDTF">2026-02-27T07:18:00Z</dcterms:modified>
</cp:coreProperties>
</file>